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082" w:rsidRPr="00F14082" w:rsidRDefault="00F14082" w:rsidP="00F14082">
      <w:pPr>
        <w:spacing w:line="240" w:lineRule="auto"/>
        <w:jc w:val="center"/>
        <w:rPr>
          <w:rFonts w:ascii="Times New Roman" w:hAnsi="Times New Roman" w:cs="Times New Roman"/>
          <w:sz w:val="24"/>
          <w:szCs w:val="24"/>
        </w:rPr>
      </w:pPr>
      <w:bookmarkStart w:id="0" w:name="_GoBack"/>
      <w:bookmarkEnd w:id="0"/>
      <w:r w:rsidRPr="00F14082">
        <w:rPr>
          <w:rFonts w:ascii="Times New Roman" w:hAnsi="Times New Roman" w:cs="Times New Roman"/>
          <w:sz w:val="24"/>
          <w:szCs w:val="24"/>
        </w:rPr>
        <w:t>Slide 2</w:t>
      </w:r>
    </w:p>
    <w:p w:rsidR="00F14082" w:rsidRPr="00F14082" w:rsidRDefault="00F14082" w:rsidP="00F14082">
      <w:pPr>
        <w:spacing w:line="240" w:lineRule="auto"/>
        <w:rPr>
          <w:rFonts w:ascii="Times New Roman" w:hAnsi="Times New Roman" w:cs="Times New Roman"/>
          <w:sz w:val="24"/>
          <w:szCs w:val="24"/>
        </w:rPr>
      </w:pPr>
      <w:r w:rsidRPr="00F14082">
        <w:rPr>
          <w:rFonts w:ascii="Times New Roman" w:hAnsi="Times New Roman" w:cs="Times New Roman"/>
          <w:sz w:val="24"/>
          <w:szCs w:val="24"/>
        </w:rPr>
        <w:t xml:space="preserve">Workplace harassment and miscommunication are significant issues facing business environment which are marred with attitudinal behaviors such as ignorance and prejudice. These factors negatively impact the productivity levels of employees in firms. On that note, the plan’s objective is to propose strategies aimed at streamlining the management of culturally different individuals. </w:t>
      </w:r>
    </w:p>
    <w:p w:rsidR="00F14082" w:rsidRPr="00F14082" w:rsidRDefault="00F14082" w:rsidP="00F14082">
      <w:pPr>
        <w:spacing w:line="240" w:lineRule="auto"/>
        <w:jc w:val="center"/>
        <w:rPr>
          <w:rFonts w:ascii="Times New Roman" w:hAnsi="Times New Roman" w:cs="Times New Roman"/>
          <w:sz w:val="24"/>
          <w:szCs w:val="24"/>
        </w:rPr>
      </w:pPr>
      <w:r w:rsidRPr="00F14082">
        <w:rPr>
          <w:rFonts w:ascii="Times New Roman" w:hAnsi="Times New Roman" w:cs="Times New Roman"/>
          <w:sz w:val="24"/>
          <w:szCs w:val="24"/>
        </w:rPr>
        <w:t>Slide 3</w:t>
      </w:r>
    </w:p>
    <w:p w:rsidR="00F14082" w:rsidRPr="00F14082" w:rsidRDefault="00F14082" w:rsidP="00F14082">
      <w:pPr>
        <w:spacing w:line="240" w:lineRule="auto"/>
        <w:rPr>
          <w:rFonts w:ascii="Times New Roman" w:hAnsi="Times New Roman" w:cs="Times New Roman"/>
          <w:sz w:val="24"/>
          <w:szCs w:val="24"/>
        </w:rPr>
      </w:pPr>
      <w:r w:rsidRPr="00F14082">
        <w:rPr>
          <w:rFonts w:ascii="Times New Roman" w:hAnsi="Times New Roman" w:cs="Times New Roman"/>
          <w:sz w:val="24"/>
          <w:szCs w:val="24"/>
        </w:rPr>
        <w:t xml:space="preserve">Communication, inclusive leadership, open door policy, and employee training are some of the effective measures the plan proposes. These strategies can significantly transform the cultural competency level of employees in an organization. </w:t>
      </w:r>
    </w:p>
    <w:p w:rsidR="00F14082" w:rsidRPr="00F14082" w:rsidRDefault="00F14082" w:rsidP="00F14082">
      <w:pPr>
        <w:spacing w:line="240" w:lineRule="auto"/>
        <w:jc w:val="center"/>
        <w:rPr>
          <w:rFonts w:ascii="Times New Roman" w:hAnsi="Times New Roman" w:cs="Times New Roman"/>
          <w:sz w:val="24"/>
          <w:szCs w:val="24"/>
        </w:rPr>
      </w:pPr>
      <w:r w:rsidRPr="00F14082">
        <w:rPr>
          <w:rFonts w:ascii="Times New Roman" w:hAnsi="Times New Roman" w:cs="Times New Roman"/>
          <w:sz w:val="24"/>
          <w:szCs w:val="24"/>
        </w:rPr>
        <w:t>Slide 4</w:t>
      </w:r>
    </w:p>
    <w:p w:rsidR="00F14082" w:rsidRPr="00F14082" w:rsidRDefault="00F14082" w:rsidP="00F14082">
      <w:pPr>
        <w:spacing w:line="240" w:lineRule="auto"/>
        <w:rPr>
          <w:rFonts w:ascii="Times New Roman" w:hAnsi="Times New Roman" w:cs="Times New Roman"/>
          <w:sz w:val="24"/>
          <w:szCs w:val="24"/>
        </w:rPr>
      </w:pPr>
      <w:r w:rsidRPr="00F14082">
        <w:rPr>
          <w:rFonts w:ascii="Times New Roman" w:hAnsi="Times New Roman" w:cs="Times New Roman"/>
          <w:sz w:val="24"/>
          <w:szCs w:val="24"/>
        </w:rPr>
        <w:t>Attitudinal and language barriers are the major setbacks likely to be faced in the implementation phase of the plan. Employees who are against change are likely to use their attitudes to inhibit the plan’s implementation. By a different token, the diverse cultural individuals are likely to communicate in different languages that will make the plan’s communication difficult.</w:t>
      </w:r>
    </w:p>
    <w:p w:rsidR="00F14082" w:rsidRPr="00F14082" w:rsidRDefault="00F14082" w:rsidP="00F14082">
      <w:pPr>
        <w:spacing w:line="240" w:lineRule="auto"/>
        <w:jc w:val="center"/>
        <w:rPr>
          <w:rFonts w:ascii="Times New Roman" w:hAnsi="Times New Roman" w:cs="Times New Roman"/>
          <w:sz w:val="24"/>
          <w:szCs w:val="24"/>
        </w:rPr>
      </w:pPr>
      <w:r>
        <w:rPr>
          <w:rFonts w:ascii="Times New Roman" w:hAnsi="Times New Roman" w:cs="Times New Roman"/>
          <w:sz w:val="24"/>
          <w:szCs w:val="24"/>
        </w:rPr>
        <w:t>Slide 5</w:t>
      </w:r>
    </w:p>
    <w:p w:rsidR="00F14082" w:rsidRPr="00F14082" w:rsidRDefault="00F14082" w:rsidP="00F14082">
      <w:pPr>
        <w:spacing w:line="240" w:lineRule="auto"/>
        <w:rPr>
          <w:rFonts w:ascii="Times New Roman" w:hAnsi="Times New Roman" w:cs="Times New Roman"/>
          <w:sz w:val="24"/>
          <w:szCs w:val="24"/>
        </w:rPr>
      </w:pPr>
      <w:r w:rsidRPr="00F14082">
        <w:rPr>
          <w:rFonts w:ascii="Times New Roman" w:hAnsi="Times New Roman" w:cs="Times New Roman"/>
          <w:sz w:val="24"/>
          <w:szCs w:val="24"/>
        </w:rPr>
        <w:t xml:space="preserve">The plan’s primary strength is its resource-allocation efficiency due to the selection of cost-saving proposed measures. Most of the strategies proposed can be obtained internally; as a result, minimizing cost.  </w:t>
      </w:r>
    </w:p>
    <w:p w:rsidR="00F14082" w:rsidRDefault="00922529" w:rsidP="00922529">
      <w:pPr>
        <w:spacing w:line="240" w:lineRule="auto"/>
        <w:jc w:val="center"/>
        <w:rPr>
          <w:rFonts w:ascii="Times New Roman" w:hAnsi="Times New Roman" w:cs="Times New Roman"/>
          <w:sz w:val="24"/>
          <w:szCs w:val="24"/>
        </w:rPr>
      </w:pPr>
      <w:r>
        <w:rPr>
          <w:rFonts w:ascii="Times New Roman" w:hAnsi="Times New Roman" w:cs="Times New Roman"/>
          <w:sz w:val="24"/>
          <w:szCs w:val="24"/>
        </w:rPr>
        <w:t>Slide 6</w:t>
      </w:r>
    </w:p>
    <w:p w:rsidR="00922529" w:rsidRDefault="0058687E" w:rsidP="0058687E">
      <w:pPr>
        <w:spacing w:line="240" w:lineRule="auto"/>
        <w:rPr>
          <w:rFonts w:ascii="Times New Roman" w:hAnsi="Times New Roman" w:cs="Times New Roman"/>
          <w:sz w:val="24"/>
          <w:szCs w:val="24"/>
        </w:rPr>
      </w:pPr>
      <w:r>
        <w:rPr>
          <w:rFonts w:ascii="Times New Roman" w:hAnsi="Times New Roman" w:cs="Times New Roman"/>
          <w:sz w:val="24"/>
          <w:szCs w:val="24"/>
        </w:rPr>
        <w:t>The study of diversity is critical in the modern world since the knowledge gained is essential in determining the type of interactions that exist i</w:t>
      </w:r>
      <w:r w:rsidR="00C2296A">
        <w:rPr>
          <w:rFonts w:ascii="Times New Roman" w:hAnsi="Times New Roman" w:cs="Times New Roman"/>
          <w:sz w:val="24"/>
          <w:szCs w:val="24"/>
        </w:rPr>
        <w:t xml:space="preserve">n a workplace or school setting. </w:t>
      </w:r>
    </w:p>
    <w:p w:rsidR="00C2296A" w:rsidRDefault="00C2296A" w:rsidP="00C2296A">
      <w:pPr>
        <w:spacing w:line="240" w:lineRule="auto"/>
        <w:jc w:val="center"/>
        <w:rPr>
          <w:rFonts w:ascii="Times New Roman" w:hAnsi="Times New Roman" w:cs="Times New Roman"/>
          <w:sz w:val="24"/>
          <w:szCs w:val="24"/>
        </w:rPr>
      </w:pPr>
      <w:r>
        <w:rPr>
          <w:rFonts w:ascii="Times New Roman" w:hAnsi="Times New Roman" w:cs="Times New Roman"/>
          <w:sz w:val="24"/>
          <w:szCs w:val="24"/>
        </w:rPr>
        <w:t>Slide 7</w:t>
      </w:r>
    </w:p>
    <w:p w:rsidR="00C2296A" w:rsidRPr="00F14082" w:rsidRDefault="00C2296A" w:rsidP="00C2296A">
      <w:pPr>
        <w:spacing w:line="240" w:lineRule="auto"/>
        <w:rPr>
          <w:rFonts w:ascii="Times New Roman" w:hAnsi="Times New Roman" w:cs="Times New Roman"/>
          <w:sz w:val="24"/>
          <w:szCs w:val="24"/>
        </w:rPr>
      </w:pPr>
      <w:r>
        <w:rPr>
          <w:rFonts w:ascii="Times New Roman" w:hAnsi="Times New Roman" w:cs="Times New Roman"/>
          <w:sz w:val="24"/>
          <w:szCs w:val="24"/>
        </w:rPr>
        <w:t xml:space="preserve">BT’s </w:t>
      </w:r>
      <w:r w:rsidR="00B54A7D">
        <w:rPr>
          <w:rFonts w:ascii="Times New Roman" w:hAnsi="Times New Roman" w:cs="Times New Roman"/>
          <w:sz w:val="24"/>
          <w:szCs w:val="24"/>
        </w:rPr>
        <w:t>initiative t</w:t>
      </w:r>
      <w:r>
        <w:rPr>
          <w:rFonts w:ascii="Times New Roman" w:hAnsi="Times New Roman" w:cs="Times New Roman"/>
          <w:sz w:val="24"/>
          <w:szCs w:val="24"/>
        </w:rPr>
        <w:t>o uphold a d</w:t>
      </w:r>
      <w:r w:rsidR="00B54A7D">
        <w:rPr>
          <w:rFonts w:ascii="Times New Roman" w:hAnsi="Times New Roman" w:cs="Times New Roman"/>
          <w:sz w:val="24"/>
          <w:szCs w:val="24"/>
        </w:rPr>
        <w:t>iverse work culture requires training to ensure the firm maximizes the benefits of diverse knowledge and skills that accompany diversification.</w:t>
      </w:r>
    </w:p>
    <w:p w:rsidR="00F14082" w:rsidRPr="00F14082" w:rsidRDefault="00F14082" w:rsidP="00F14082">
      <w:pPr>
        <w:spacing w:line="240" w:lineRule="auto"/>
        <w:rPr>
          <w:rFonts w:ascii="Times New Roman" w:hAnsi="Times New Roman" w:cs="Times New Roman"/>
          <w:sz w:val="24"/>
          <w:szCs w:val="24"/>
        </w:rPr>
      </w:pPr>
    </w:p>
    <w:p w:rsidR="007777D5" w:rsidRPr="00F14082" w:rsidRDefault="007777D5" w:rsidP="00F14082">
      <w:pPr>
        <w:spacing w:line="240" w:lineRule="auto"/>
        <w:rPr>
          <w:rFonts w:ascii="Times New Roman" w:hAnsi="Times New Roman" w:cs="Times New Roman"/>
          <w:sz w:val="24"/>
          <w:szCs w:val="24"/>
        </w:rPr>
      </w:pPr>
    </w:p>
    <w:sectPr w:rsidR="007777D5" w:rsidRPr="00F140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yNDQxsbCwNDU2NTBV0lEKTi0uzszPAykwrAUAJs+CKiwAAAA="/>
  </w:docVars>
  <w:rsids>
    <w:rsidRoot w:val="000C0F05"/>
    <w:rsid w:val="000C0F05"/>
    <w:rsid w:val="000C13A7"/>
    <w:rsid w:val="0058687E"/>
    <w:rsid w:val="00687A4D"/>
    <w:rsid w:val="007777D5"/>
    <w:rsid w:val="00922529"/>
    <w:rsid w:val="009E5484"/>
    <w:rsid w:val="00A3568B"/>
    <w:rsid w:val="00B54A7D"/>
    <w:rsid w:val="00BC65E1"/>
    <w:rsid w:val="00C2296A"/>
    <w:rsid w:val="00CE3BE2"/>
    <w:rsid w:val="00D766E2"/>
    <w:rsid w:val="00E36D19"/>
    <w:rsid w:val="00F14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Simon</cp:lastModifiedBy>
  <cp:revision>2</cp:revision>
  <dcterms:created xsi:type="dcterms:W3CDTF">2019-04-21T03:37:00Z</dcterms:created>
  <dcterms:modified xsi:type="dcterms:W3CDTF">2019-04-21T03:37:00Z</dcterms:modified>
</cp:coreProperties>
</file>